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3E7D" w14:textId="280047AC" w:rsidR="00963DBD" w:rsidRPr="00963DBD" w:rsidRDefault="00963DBD" w:rsidP="00963DBD">
      <w:pPr>
        <w:pStyle w:val="Heading1"/>
        <w:spacing w:after="300" w:afterAutospacing="0"/>
        <w:jc w:val="center"/>
        <w:rPr>
          <w:rFonts w:ascii="Arial" w:hAnsi="Arial" w:cs="Arial"/>
          <w:color w:val="0070C0"/>
          <w:sz w:val="36"/>
          <w:szCs w:val="36"/>
        </w:rPr>
      </w:pPr>
      <w:r w:rsidRPr="00963DBD">
        <w:rPr>
          <w:rFonts w:ascii="Arial" w:hAnsi="Arial" w:cs="Arial"/>
          <w:color w:val="0070C0"/>
          <w:sz w:val="32"/>
          <w:szCs w:val="32"/>
        </w:rPr>
        <w:t xml:space="preserve">SVOG Application Portal </w:t>
      </w:r>
      <w:r w:rsidRPr="00963DBD">
        <w:rPr>
          <w:rFonts w:ascii="Arial" w:hAnsi="Arial" w:cs="Arial"/>
          <w:color w:val="0070C0"/>
          <w:sz w:val="32"/>
          <w:szCs w:val="32"/>
        </w:rPr>
        <w:br/>
      </w:r>
      <w:r w:rsidRPr="00963DBD">
        <w:rPr>
          <w:rFonts w:ascii="Arial" w:hAnsi="Arial" w:cs="Arial"/>
          <w:color w:val="0070C0"/>
          <w:sz w:val="32"/>
          <w:szCs w:val="32"/>
        </w:rPr>
        <w:t>Reopens on April 24</w:t>
      </w:r>
      <w:r w:rsidRPr="00963DBD">
        <w:rPr>
          <w:rFonts w:ascii="Arial" w:hAnsi="Arial" w:cs="Arial"/>
          <w:color w:val="0070C0"/>
          <w:sz w:val="32"/>
          <w:szCs w:val="32"/>
        </w:rPr>
        <w:t>,</w:t>
      </w:r>
      <w:r w:rsidRPr="00963DBD">
        <w:rPr>
          <w:rFonts w:ascii="Arial" w:hAnsi="Arial" w:cs="Arial"/>
          <w:color w:val="0070C0"/>
          <w:sz w:val="32"/>
          <w:szCs w:val="32"/>
        </w:rPr>
        <w:t> at 12:30 p.m. EDT</w:t>
      </w:r>
    </w:p>
    <w:p w14:paraId="02F9461D" w14:textId="77777777" w:rsidR="00963DBD" w:rsidRDefault="00963DBD" w:rsidP="00963DBD">
      <w:pPr>
        <w:pStyle w:val="NormalWeb"/>
        <w:spacing w:after="225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000000"/>
          <w:sz w:val="23"/>
          <w:szCs w:val="23"/>
        </w:rPr>
        <w:t>The U.S. Small Business Administration will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reopen</w:t>
      </w:r>
      <w:r>
        <w:rPr>
          <w:rFonts w:ascii="Helvetica" w:hAnsi="Helvetica" w:cs="Helvetica"/>
          <w:color w:val="000000"/>
          <w:sz w:val="23"/>
          <w:szCs w:val="23"/>
        </w:rPr>
        <w:t> the Shuttered Venue Operators Grant</w:t>
      </w:r>
      <w:r>
        <w:rPr>
          <w:rStyle w:val="Strong"/>
          <w:rFonts w:ascii="Arial" w:hAnsi="Arial" w:cs="Arial"/>
          <w:color w:val="000000"/>
          <w:sz w:val="23"/>
          <w:szCs w:val="23"/>
        </w:rPr>
        <w:t> application portal</w:t>
      </w:r>
      <w:r>
        <w:rPr>
          <w:rFonts w:ascii="Helvetica" w:hAnsi="Helvetica" w:cs="Helvetica"/>
          <w:color w:val="000000"/>
          <w:sz w:val="23"/>
          <w:szCs w:val="23"/>
        </w:rPr>
        <w:t> on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Saturday, April 24, 2021 at 12:30 p.m. EDT</w:t>
      </w:r>
      <w:r>
        <w:rPr>
          <w:rFonts w:ascii="Helvetica" w:hAnsi="Helvetica" w:cs="Helvetica"/>
          <w:color w:val="000000"/>
          <w:sz w:val="23"/>
          <w:szCs w:val="23"/>
        </w:rPr>
        <w:t>. In preparation for the opening,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potential applicants should</w:t>
      </w:r>
      <w:r>
        <w:rPr>
          <w:rFonts w:ascii="Helvetica" w:hAnsi="Helvetica" w:cs="Helvetica"/>
          <w:color w:val="000000"/>
          <w:sz w:val="23"/>
          <w:szCs w:val="23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color w:val="0B97DD"/>
            <w:sz w:val="23"/>
            <w:szCs w:val="23"/>
          </w:rPr>
          <w:t>register on the portal</w:t>
        </w:r>
      </w:hyperlink>
      <w:r>
        <w:rPr>
          <w:rStyle w:val="Strong"/>
          <w:rFonts w:ascii="Arial" w:hAnsi="Arial" w:cs="Arial"/>
          <w:color w:val="000000"/>
          <w:sz w:val="23"/>
          <w:szCs w:val="23"/>
        </w:rPr>
        <w:t> in advance</w:t>
      </w:r>
      <w:r>
        <w:rPr>
          <w:rFonts w:ascii="Helvetica" w:hAnsi="Helvetica" w:cs="Helvetica"/>
          <w:color w:val="000000"/>
          <w:sz w:val="23"/>
          <w:szCs w:val="23"/>
        </w:rPr>
        <w:t>. Applicants will also need a smartphone and a multi-factor authenticator app to register and apply.</w:t>
      </w:r>
    </w:p>
    <w:p w14:paraId="30036E06" w14:textId="77777777" w:rsidR="00963DBD" w:rsidRDefault="00963DBD" w:rsidP="00963DBD">
      <w:pPr>
        <w:pStyle w:val="NormalWeb"/>
        <w:spacing w:after="225" w:afterAutospacing="0"/>
        <w:rPr>
          <w:rFonts w:ascii="Helvetica" w:hAnsi="Helvetica" w:cs="Helvetica"/>
          <w:color w:val="222222"/>
        </w:rPr>
      </w:pPr>
      <w:r>
        <w:rPr>
          <w:rFonts w:ascii="Helvetica" w:hAnsi="Helvetica" w:cs="Helvetica"/>
          <w:color w:val="000000"/>
          <w:sz w:val="23"/>
          <w:szCs w:val="23"/>
        </w:rPr>
        <w:t>The SBA has also added the following updated resources.</w:t>
      </w:r>
    </w:p>
    <w:p w14:paraId="0EA0AB76" w14:textId="77777777" w:rsidR="00963DBD" w:rsidRDefault="00963DBD" w:rsidP="00963DBD">
      <w:pPr>
        <w:numPr>
          <w:ilvl w:val="0"/>
          <w:numId w:val="1"/>
        </w:numPr>
        <w:spacing w:after="105"/>
        <w:ind w:left="945"/>
        <w:rPr>
          <w:rFonts w:ascii="Helvetica" w:hAnsi="Helvetica" w:cs="Helvetica"/>
          <w:color w:val="000000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Applicant user guide and FAQ: </w:t>
      </w:r>
      <w:r>
        <w:rPr>
          <w:rFonts w:ascii="Arial" w:hAnsi="Arial" w:cs="Arial"/>
          <w:color w:val="000000"/>
          <w:sz w:val="23"/>
          <w:szCs w:val="23"/>
        </w:rPr>
        <w:t>For help with the application process, refer to the</w:t>
      </w:r>
      <w:r>
        <w:rPr>
          <w:rStyle w:val="Strong"/>
          <w:rFonts w:ascii="Arial" w:hAnsi="Arial" w:cs="Arial"/>
          <w:color w:val="000000"/>
          <w:sz w:val="23"/>
          <w:szCs w:val="23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0B97DD"/>
            <w:sz w:val="23"/>
            <w:szCs w:val="23"/>
          </w:rPr>
          <w:t>applicant user guide </w:t>
        </w:r>
      </w:hyperlink>
      <w:r>
        <w:rPr>
          <w:rFonts w:ascii="Arial" w:hAnsi="Arial" w:cs="Arial"/>
          <w:color w:val="000000"/>
          <w:sz w:val="23"/>
          <w:szCs w:val="23"/>
        </w:rPr>
        <w:t>and </w:t>
      </w:r>
      <w:hyperlink r:id="rId7" w:tgtFrame="_blank" w:history="1">
        <w:r>
          <w:rPr>
            <w:rStyle w:val="Hyperlink"/>
            <w:rFonts w:ascii="Arial" w:hAnsi="Arial" w:cs="Arial"/>
            <w:b/>
            <w:bCs/>
            <w:color w:val="0B97DD"/>
            <w:sz w:val="23"/>
            <w:szCs w:val="23"/>
          </w:rPr>
          <w:t>FAQ</w:t>
        </w:r>
      </w:hyperlink>
      <w:r>
        <w:rPr>
          <w:rFonts w:ascii="Arial" w:hAnsi="Arial" w:cs="Arial"/>
          <w:color w:val="000000"/>
          <w:sz w:val="23"/>
          <w:szCs w:val="23"/>
        </w:rPr>
        <w:t>.</w:t>
      </w:r>
    </w:p>
    <w:p w14:paraId="44DE78BA" w14:textId="77777777" w:rsidR="00963DBD" w:rsidRDefault="00963DBD" w:rsidP="00963DBD">
      <w:pPr>
        <w:numPr>
          <w:ilvl w:val="0"/>
          <w:numId w:val="1"/>
        </w:numPr>
        <w:spacing w:after="105"/>
        <w:ind w:left="945"/>
        <w:rPr>
          <w:rFonts w:ascii="Helvetica" w:hAnsi="Helvetica" w:cs="Helvetica"/>
          <w:color w:val="000000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Checklist: </w:t>
      </w:r>
      <w:r>
        <w:rPr>
          <w:rFonts w:ascii="Arial" w:hAnsi="Arial" w:cs="Arial"/>
          <w:color w:val="000000"/>
          <w:sz w:val="23"/>
          <w:szCs w:val="23"/>
        </w:rPr>
        <w:t>Use the </w:t>
      </w:r>
      <w:hyperlink r:id="rId8" w:tgtFrame="_blank" w:history="1">
        <w:r>
          <w:rPr>
            <w:rStyle w:val="Hyperlink"/>
            <w:rFonts w:ascii="Arial" w:hAnsi="Arial" w:cs="Arial"/>
            <w:b/>
            <w:bCs/>
            <w:color w:val="0B97DD"/>
            <w:sz w:val="23"/>
            <w:szCs w:val="23"/>
          </w:rPr>
          <w:t>checklist</w:t>
        </w:r>
      </w:hyperlink>
      <w:r>
        <w:rPr>
          <w:rStyle w:val="Strong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to make sure you have everything you need to complete your application. </w:t>
      </w:r>
    </w:p>
    <w:p w14:paraId="25CA4D84" w14:textId="77777777" w:rsidR="00963DBD" w:rsidRDefault="00963DBD" w:rsidP="00963DBD">
      <w:pPr>
        <w:numPr>
          <w:ilvl w:val="0"/>
          <w:numId w:val="1"/>
        </w:numPr>
        <w:spacing w:after="225"/>
        <w:ind w:left="945"/>
        <w:rPr>
          <w:rFonts w:ascii="Helvetica" w:hAnsi="Helvetica" w:cs="Helvetica"/>
          <w:color w:val="000000"/>
        </w:rPr>
      </w:pPr>
      <w:r>
        <w:rPr>
          <w:rStyle w:val="Strong"/>
          <w:rFonts w:ascii="Arial" w:hAnsi="Arial" w:cs="Arial"/>
          <w:color w:val="000000"/>
          <w:sz w:val="23"/>
          <w:szCs w:val="23"/>
        </w:rPr>
        <w:t>Call Center</w:t>
      </w:r>
      <w:r>
        <w:rPr>
          <w:rFonts w:ascii="Helvetica" w:hAnsi="Helvetica" w:cs="Helvetica"/>
          <w:color w:val="000000"/>
          <w:sz w:val="23"/>
          <w:szCs w:val="23"/>
        </w:rPr>
        <w:t>: For Shuttered Venue Operators Grant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application portal technical assistance</w:t>
      </w:r>
      <w:r>
        <w:rPr>
          <w:rFonts w:ascii="Helvetica" w:hAnsi="Helvetica" w:cs="Helvetica"/>
          <w:color w:val="000000"/>
          <w:sz w:val="23"/>
          <w:szCs w:val="23"/>
        </w:rPr>
        <w:t> such as a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password reset</w:t>
      </w:r>
      <w:r>
        <w:rPr>
          <w:rFonts w:ascii="Helvetica" w:hAnsi="Helvetica" w:cs="Helvetica"/>
          <w:color w:val="000000"/>
          <w:sz w:val="23"/>
          <w:szCs w:val="23"/>
        </w:rPr>
        <w:t>,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browser suggestions</w:t>
      </w:r>
      <w:r>
        <w:rPr>
          <w:rFonts w:ascii="Helvetica" w:hAnsi="Helvetica" w:cs="Helvetica"/>
          <w:color w:val="000000"/>
          <w:sz w:val="23"/>
          <w:szCs w:val="23"/>
        </w:rPr>
        <w:t>, or how to use the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multi-factor authentication with an app</w:t>
      </w:r>
      <w:r>
        <w:rPr>
          <w:rFonts w:ascii="Helvetica" w:hAnsi="Helvetica" w:cs="Helvetica"/>
          <w:color w:val="000000"/>
          <w:sz w:val="23"/>
          <w:szCs w:val="23"/>
        </w:rPr>
        <w:t> and the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QR code</w:t>
      </w:r>
      <w:r>
        <w:rPr>
          <w:rFonts w:ascii="Helvetica" w:hAnsi="Helvetica" w:cs="Helvetica"/>
          <w:color w:val="000000"/>
          <w:sz w:val="23"/>
          <w:szCs w:val="23"/>
        </w:rPr>
        <w:t>, applicants can call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1-800-659-2955</w:t>
      </w:r>
      <w:r>
        <w:rPr>
          <w:rFonts w:ascii="Helvetica" w:hAnsi="Helvetica" w:cs="Helvetica"/>
          <w:color w:val="000000"/>
          <w:sz w:val="23"/>
          <w:szCs w:val="23"/>
        </w:rPr>
        <w:t> or, for the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deaf and hard-of-hearing 1-800-877-8339</w:t>
      </w:r>
      <w:r>
        <w:rPr>
          <w:rFonts w:ascii="Helvetica" w:hAnsi="Helvetica" w:cs="Helvetica"/>
          <w:color w:val="000000"/>
          <w:sz w:val="23"/>
          <w:szCs w:val="23"/>
        </w:rPr>
        <w:t> and follow the prompts to SVOG assistance. The call center is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open today from 8 a.m. to 8 p.m. EDT</w:t>
      </w:r>
      <w:r>
        <w:rPr>
          <w:rFonts w:ascii="Helvetica" w:hAnsi="Helvetica" w:cs="Helvetica"/>
          <w:color w:val="000000"/>
          <w:sz w:val="23"/>
          <w:szCs w:val="23"/>
        </w:rPr>
        <w:t> and, starting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Saturday, April 24</w:t>
      </w:r>
      <w:r>
        <w:rPr>
          <w:rFonts w:ascii="Helvetica" w:hAnsi="Helvetica" w:cs="Helvetica"/>
          <w:color w:val="000000"/>
          <w:sz w:val="23"/>
          <w:szCs w:val="23"/>
        </w:rPr>
        <w:t>, the center will be </w:t>
      </w:r>
      <w:r>
        <w:rPr>
          <w:rStyle w:val="Strong"/>
          <w:rFonts w:ascii="Arial" w:hAnsi="Arial" w:cs="Arial"/>
          <w:color w:val="000000"/>
          <w:sz w:val="23"/>
          <w:szCs w:val="23"/>
        </w:rPr>
        <w:t>open 24 hours a day through Monday evening at 8 p.m. EDT.</w:t>
      </w:r>
      <w:r>
        <w:rPr>
          <w:rFonts w:ascii="Helvetica" w:hAnsi="Helvetica" w:cs="Helvetica"/>
          <w:color w:val="000000"/>
          <w:sz w:val="23"/>
          <w:szCs w:val="23"/>
        </w:rPr>
        <w:t> For additional information and to review applicant resources, visit </w:t>
      </w:r>
      <w:hyperlink r:id="rId9" w:tgtFrame="_blank" w:history="1">
        <w:r>
          <w:rPr>
            <w:rStyle w:val="Strong"/>
            <w:rFonts w:ascii="Arial" w:hAnsi="Arial" w:cs="Arial"/>
            <w:color w:val="0B97DD"/>
            <w:sz w:val="23"/>
            <w:szCs w:val="23"/>
            <w:u w:val="single"/>
          </w:rPr>
          <w:t>www.sba.gov/svogrant</w:t>
        </w:r>
      </w:hyperlink>
      <w:r>
        <w:rPr>
          <w:rFonts w:ascii="Helvetica" w:hAnsi="Helvetica" w:cs="Helvetica"/>
          <w:color w:val="000000"/>
          <w:sz w:val="23"/>
          <w:szCs w:val="23"/>
        </w:rPr>
        <w:t>.</w:t>
      </w:r>
    </w:p>
    <w:p w14:paraId="5D0C818A" w14:textId="77777777" w:rsidR="00963DBD" w:rsidRDefault="00963DBD" w:rsidP="00963DBD">
      <w:pPr>
        <w:pStyle w:val="Heading3"/>
        <w:spacing w:after="450"/>
        <w:jc w:val="center"/>
        <w:rPr>
          <w:rFonts w:ascii="Arial" w:hAnsi="Arial" w:cs="Arial"/>
          <w:color w:val="222222"/>
        </w:rPr>
      </w:pPr>
      <w:hyperlink r:id="rId10" w:tgtFrame="_blank" w:history="1">
        <w:r>
          <w:rPr>
            <w:rStyle w:val="Hyperlink"/>
            <w:rFonts w:ascii="Arial" w:hAnsi="Arial" w:cs="Arial"/>
            <w:color w:val="FFFFFF"/>
            <w:u w:val="none"/>
            <w:bdr w:val="single" w:sz="48" w:space="0" w:color="002E6D" w:frame="1"/>
            <w:shd w:val="clear" w:color="auto" w:fill="002E6D"/>
          </w:rPr>
          <w:t>Learn more</w:t>
        </w:r>
      </w:hyperlink>
    </w:p>
    <w:p w14:paraId="4702372B" w14:textId="43D27B00" w:rsidR="00963DBD" w:rsidRPr="00963DBD" w:rsidRDefault="00963DBD" w:rsidP="00963DBD">
      <w:pPr>
        <w:spacing w:before="100" w:beforeAutospacing="1" w:after="300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</w:pPr>
    </w:p>
    <w:p w14:paraId="3E990510" w14:textId="77777777" w:rsidR="00151FB9" w:rsidRDefault="00151FB9"/>
    <w:sectPr w:rsidR="00151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6CDC"/>
    <w:multiLevelType w:val="multilevel"/>
    <w:tmpl w:val="F6E0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BD"/>
    <w:rsid w:val="00151FB9"/>
    <w:rsid w:val="0096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6816"/>
  <w15:chartTrackingRefBased/>
  <w15:docId w15:val="{8DA126FB-2624-40C3-BD65-5400AC0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3D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3D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3D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3DB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D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3DB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63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s.gd/l/eyJhbGciOiJIUzI1NiJ9.eyJidWxsZXRpbl9saW5rX2lkIjoxMDMsInVyaSI6ImJwMjpjbGljayIsImJ1bGxldGluX2lkIjoiMjAyMTA0MjMuMzkzMzU4OTEiLCJ1cmwiOiJodHRwczovL3d3dy5zYmEuZ292L2RvY3VtZW50L3N1cHBvcnQtc2h1dHRlcmVkLXZlbnVlLW9wZXJhdG9ycy1ncmFudC1wcmVsaW1pbmFyeS1hcHBsaWNhdGlvbi1jaGVja2xpc3Q_dXRtX21lZGl1bT1lbWFpbCZ1dG1fc291cmNlPWdvdmRlbGl2ZXJ5In0.6x_hm99GWvEzxKGn7kWv7RZZ0WfEGEqaez16y3Z4iMk/s/488558177/br/104686698594-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nks.gd/l/eyJhbGciOiJIUzI1NiJ9.eyJidWxsZXRpbl9saW5rX2lkIjoxMDIsInVyaSI6ImJwMjpjbGljayIsImJ1bGxldGluX2lkIjoiMjAyMTA0MjMuMzkzMzU4OTEiLCJ1cmwiOiJodHRwczovL3d3dy5zYmEuZ292L2RvY3VtZW50L3N1cHBvcnQtZmFxLXJlZ2FyZGluZy1zaHV0dGVyZWQtdmVudWUtb3BlcmF0b3JzLWdyYW50LXN2b2c_dXRtX21lZGl1bT1lbWFpbCZ1dG1fc291cmNlPWdvdmRlbGl2ZXJ5In0.WS99criQAN9xwTIt1EFbHTEKLLYN9kEd7r0sARWycIU/s/488558177/br/104686698594-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nks.gd/l/eyJhbGciOiJIUzI1NiJ9.eyJidWxsZXRpbl9saW5rX2lkIjoxMDEsInVyaSI6ImJwMjpjbGljayIsImJ1bGxldGluX2lkIjoiMjAyMTA0MjMuMzkzMzU4OTEiLCJ1cmwiOiJodHRwczovL3d3dy5zYmEuZ292L2RvY3VtZW50L3N1cHBvcnQtc2h1dHRlcmVkLXZlbnVlLW9wZXJhdG9ycy1ncmFudC1hcHBsaWNhdGlvbi11c2VyLWd1aWRlP3V0bV9tZWRpdW09ZW1haWwmdXRtX3NvdXJjZT1nb3ZkZWxpdmVyeSJ9.t37DgL-bycixkPhrCQC-CnvO59WHBahFLuiP-7RFd-0/s/488558177/br/104686698594-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nks.gd/l/eyJhbGciOiJIUzI1NiJ9.eyJidWxsZXRpbl9saW5rX2lkIjoxMDAsInVyaSI6ImJwMjpjbGljayIsImJ1bGxldGluX2lkIjoiMjAyMTA0MjMuMzkzMzU4OTEiLCJ1cmwiOiJodHRwczovL3d3dy5zdm9ncmFudHBvcnRhbC5zYmEuZ292P3V0bV9tZWRpdW09ZW1haWwmdXRtX3NvdXJjZT1nb3ZkZWxpdmVyeSJ9.-ydFyLdVNyJE4o6NPTT8fynytsPiLtuhgcTQcwtAsaA/s/488558177/br/104686698594-l" TargetMode="External"/><Relationship Id="rId10" Type="http://schemas.openxmlformats.org/officeDocument/2006/relationships/hyperlink" Target="https://lnks.gd/l/eyJhbGciOiJIUzI1NiJ9.eyJidWxsZXRpbl9saW5rX2lkIjoxMDUsInVyaSI6ImJwMjpjbGljayIsImJ1bGxldGluX2lkIjoiMjAyMTA0MjMuMzkzMzU4OTEiLCJ1cmwiOiJodHRwczovL3d3dy5zYmEuZ292L2FydGljbGUvMjAyMS9hcHIvMjMvc2JhLXJlb3Blbi1zaHV0dGVyZWQtdmVudWUtb3BlcmF0b3JzLWdyYW50cy1hcHBsaWNhdGlvbnMtYXByaWwtMjQtMTIzMC1wbS1lZHQ_dXRtX21lZGl1bT1lbWFpbCZ1dG1fc291cmNlPWdvdmRlbGl2ZXJ5In0.dcXaGIErzhoGs_l2Vyk6JSnjdVxoatlBqrNFDb8TLRg/s/488558177/br/104686698594-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nks.gd/l/eyJhbGciOiJIUzI1NiJ9.eyJidWxsZXRpbl9saW5rX2lkIjoxMDQsInVyaSI6ImJwMjpjbGljayIsImJ1bGxldGluX2lkIjoiMjAyMTA0MjMuMzkzMzU4OTEiLCJ1cmwiOiJodHRwczovL3d3dy5zYmEuZ292L3N2b2c_dXRtX21lZGl1bT1lbWFpbCZ1dG1fc291cmNlPWdvdmRlbGl2ZXJ5In0.vnvbfLQV-XAbwtNPIP35RGM2Pjvdd0yU_RyqRyLxeQM/s/488558177/br/104686698594-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3298</Characters>
  <Application>Microsoft Office Word</Application>
  <DocSecurity>0</DocSecurity>
  <Lines>137</Lines>
  <Paragraphs>60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1</cp:revision>
  <dcterms:created xsi:type="dcterms:W3CDTF">2021-04-23T17:52:00Z</dcterms:created>
  <dcterms:modified xsi:type="dcterms:W3CDTF">2021-04-23T17:55:00Z</dcterms:modified>
</cp:coreProperties>
</file>